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CC" w:rsidRDefault="00EE34CC" w:rsidP="00EE34C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3C118D">
        <w:rPr>
          <w:rFonts w:ascii="Times New Roman" w:hAnsi="Times New Roman" w:cs="Times New Roman"/>
          <w:sz w:val="32"/>
          <w:szCs w:val="32"/>
          <w:lang w:val="uk-UA"/>
        </w:rPr>
        <w:t xml:space="preserve">Рекомендації щодо оснащення приміщення </w:t>
      </w:r>
    </w:p>
    <w:p w:rsidR="00EE34CC" w:rsidRPr="003C118D" w:rsidRDefault="00EE34CC" w:rsidP="00EE34CC">
      <w:pPr>
        <w:spacing w:after="0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3C118D">
        <w:rPr>
          <w:rFonts w:ascii="Times New Roman" w:hAnsi="Times New Roman" w:cs="Times New Roman"/>
          <w:sz w:val="32"/>
          <w:szCs w:val="32"/>
          <w:lang w:val="uk-UA"/>
        </w:rPr>
        <w:t>інклюзивно-ресурсного центру (</w:t>
      </w:r>
      <w:proofErr w:type="spellStart"/>
      <w:r w:rsidRPr="003C118D">
        <w:rPr>
          <w:rFonts w:ascii="Times New Roman" w:hAnsi="Times New Roman" w:cs="Times New Roman"/>
          <w:sz w:val="32"/>
          <w:szCs w:val="32"/>
          <w:lang w:val="uk-UA"/>
        </w:rPr>
        <w:t>ІРЦ</w:t>
      </w:r>
      <w:proofErr w:type="spellEnd"/>
      <w:r w:rsidRPr="003C118D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EE34CC" w:rsidRDefault="00EE34CC" w:rsidP="00EE34C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34CC" w:rsidRPr="0077559B" w:rsidRDefault="00EE34CC" w:rsidP="00EE34C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C118D">
        <w:rPr>
          <w:rFonts w:ascii="Times New Roman" w:hAnsi="Times New Roman" w:cs="Times New Roman"/>
          <w:b/>
          <w:sz w:val="24"/>
          <w:szCs w:val="24"/>
          <w:lang w:val="uk-UA"/>
        </w:rPr>
        <w:t>Загальні рекомендації</w:t>
      </w:r>
      <w:r w:rsidRPr="0077559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EE34CC" w:rsidRPr="0077559B" w:rsidRDefault="00EE34CC" w:rsidP="00D553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77559B">
        <w:rPr>
          <w:rFonts w:ascii="Times New Roman" w:hAnsi="Times New Roman" w:cs="Times New Roman"/>
          <w:sz w:val="24"/>
          <w:szCs w:val="24"/>
          <w:lang w:val="uk-UA"/>
        </w:rPr>
        <w:t>ІРЦ</w:t>
      </w:r>
      <w:proofErr w:type="spellEnd"/>
      <w:r w:rsidRPr="0077559B">
        <w:rPr>
          <w:rFonts w:ascii="Times New Roman" w:hAnsi="Times New Roman" w:cs="Times New Roman"/>
          <w:sz w:val="24"/>
          <w:szCs w:val="24"/>
          <w:lang w:val="uk-UA"/>
        </w:rPr>
        <w:t xml:space="preserve"> має бути максимально доступним для родин, в тому числі сімей із маленькими дітьми та дітьми, що не пересуваються самостійно. Тому при виборі приміщення слід зауважити на </w:t>
      </w:r>
      <w:r>
        <w:rPr>
          <w:rFonts w:ascii="Times New Roman" w:hAnsi="Times New Roman" w:cs="Times New Roman"/>
          <w:sz w:val="24"/>
          <w:szCs w:val="24"/>
          <w:lang w:val="uk-UA"/>
        </w:rPr>
        <w:t>близ</w:t>
      </w:r>
      <w:r w:rsidRPr="0077559B">
        <w:rPr>
          <w:rFonts w:ascii="Times New Roman" w:hAnsi="Times New Roman" w:cs="Times New Roman"/>
          <w:sz w:val="24"/>
          <w:szCs w:val="24"/>
          <w:lang w:val="uk-UA"/>
        </w:rPr>
        <w:t xml:space="preserve">ькість до громадського транспорту та легкість знаходження </w:t>
      </w:r>
      <w:proofErr w:type="spellStart"/>
      <w:r w:rsidRPr="0077559B">
        <w:rPr>
          <w:rFonts w:ascii="Times New Roman" w:hAnsi="Times New Roman" w:cs="Times New Roman"/>
          <w:sz w:val="24"/>
          <w:szCs w:val="24"/>
          <w:lang w:val="uk-UA"/>
        </w:rPr>
        <w:t>ІРЦ</w:t>
      </w:r>
      <w:proofErr w:type="spellEnd"/>
      <w:r w:rsidRPr="0077559B">
        <w:rPr>
          <w:rFonts w:ascii="Times New Roman" w:hAnsi="Times New Roman" w:cs="Times New Roman"/>
          <w:sz w:val="24"/>
          <w:szCs w:val="24"/>
          <w:lang w:val="uk-UA"/>
        </w:rPr>
        <w:t xml:space="preserve">, а також на облаштування пандусів, передпокою для залишення візочка. </w:t>
      </w:r>
      <w:proofErr w:type="spellStart"/>
      <w:r w:rsidRPr="0077559B">
        <w:rPr>
          <w:rFonts w:ascii="Times New Roman" w:hAnsi="Times New Roman" w:cs="Times New Roman"/>
          <w:sz w:val="24"/>
          <w:szCs w:val="24"/>
          <w:lang w:val="uk-UA"/>
        </w:rPr>
        <w:t>ІРЦ</w:t>
      </w:r>
      <w:proofErr w:type="spellEnd"/>
      <w:r w:rsidRPr="0077559B">
        <w:rPr>
          <w:rFonts w:ascii="Times New Roman" w:hAnsi="Times New Roman" w:cs="Times New Roman"/>
          <w:sz w:val="24"/>
          <w:szCs w:val="24"/>
          <w:lang w:val="uk-UA"/>
        </w:rPr>
        <w:t xml:space="preserve"> має бути розташований на першому поверсі приміщення. </w:t>
      </w:r>
    </w:p>
    <w:p w:rsidR="00EE34CC" w:rsidRDefault="00EE34CC" w:rsidP="00D553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559B">
        <w:rPr>
          <w:rFonts w:ascii="Times New Roman" w:hAnsi="Times New Roman" w:cs="Times New Roman"/>
          <w:sz w:val="24"/>
          <w:szCs w:val="24"/>
          <w:lang w:val="uk-UA"/>
        </w:rPr>
        <w:t xml:space="preserve">В приміщенні </w:t>
      </w:r>
      <w:proofErr w:type="spellStart"/>
      <w:r w:rsidRPr="0077559B">
        <w:rPr>
          <w:rFonts w:ascii="Times New Roman" w:hAnsi="Times New Roman" w:cs="Times New Roman"/>
          <w:sz w:val="24"/>
          <w:szCs w:val="24"/>
          <w:lang w:val="uk-UA"/>
        </w:rPr>
        <w:t>ІРЦ</w:t>
      </w:r>
      <w:proofErr w:type="spellEnd"/>
      <w:r w:rsidRPr="0077559B">
        <w:rPr>
          <w:rFonts w:ascii="Times New Roman" w:hAnsi="Times New Roman" w:cs="Times New Roman"/>
          <w:sz w:val="24"/>
          <w:szCs w:val="24"/>
          <w:lang w:val="uk-UA"/>
        </w:rPr>
        <w:t xml:space="preserve"> мають бути  виділені кімнати для роботи педагогічного колективу, а також для занять з дітьми різного віку, зона для очікування відвідувачів, кімната для зберігання архівних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>та реабілітаційного обладнання</w:t>
      </w:r>
      <w:r w:rsidRPr="0077559B">
        <w:rPr>
          <w:rFonts w:ascii="Times New Roman" w:hAnsi="Times New Roman" w:cs="Times New Roman"/>
          <w:sz w:val="24"/>
          <w:szCs w:val="24"/>
          <w:lang w:val="uk-UA"/>
        </w:rPr>
        <w:t xml:space="preserve">,  власний санвузол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облаштований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559B">
        <w:rPr>
          <w:rFonts w:ascii="Times New Roman" w:hAnsi="Times New Roman" w:cs="Times New Roman"/>
          <w:sz w:val="24"/>
          <w:szCs w:val="24"/>
          <w:lang w:val="uk-UA"/>
        </w:rPr>
        <w:t xml:space="preserve">для дорослих та для відвідувачів дитячого віку. Кімнати для занять з дітьми мають відповідати вимогам по освітленню, звукоізоляції, загальній площі. </w:t>
      </w:r>
      <w:proofErr w:type="spellStart"/>
      <w:r w:rsidRPr="0077559B">
        <w:rPr>
          <w:rFonts w:ascii="Times New Roman" w:hAnsi="Times New Roman" w:cs="Times New Roman"/>
          <w:sz w:val="24"/>
          <w:szCs w:val="24"/>
          <w:lang w:val="uk-UA"/>
        </w:rPr>
        <w:t>ІРЦ</w:t>
      </w:r>
      <w:proofErr w:type="spellEnd"/>
      <w:r w:rsidRPr="0077559B">
        <w:rPr>
          <w:rFonts w:ascii="Times New Roman" w:hAnsi="Times New Roman" w:cs="Times New Roman"/>
          <w:sz w:val="24"/>
          <w:szCs w:val="24"/>
          <w:lang w:val="uk-UA"/>
        </w:rPr>
        <w:t xml:space="preserve"> має бути забезпечений доступом до мережі Інтернет, мати власний номер телефону та електронну адресу.</w:t>
      </w:r>
    </w:p>
    <w:p w:rsidR="00EE34CC" w:rsidRPr="0077559B" w:rsidRDefault="00EE34CC" w:rsidP="00D5533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наступному переліку представлені можливі варіанти оснащення кабінетів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ІРЦ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Виходячи з реальних умов, можна </w:t>
      </w:r>
      <w:r w:rsidR="00D55337">
        <w:rPr>
          <w:rFonts w:ascii="Times New Roman" w:hAnsi="Times New Roman" w:cs="Times New Roman"/>
          <w:sz w:val="24"/>
          <w:szCs w:val="24"/>
          <w:lang w:val="uk-UA"/>
        </w:rPr>
        <w:t xml:space="preserve">організовувати роботу фахівця (наприклад логопеда)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дітьми шкільного та дошкільного віку в одному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зонованому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приміщенні. </w:t>
      </w:r>
      <w:r w:rsidR="00D55337">
        <w:rPr>
          <w:rFonts w:ascii="Times New Roman" w:hAnsi="Times New Roman" w:cs="Times New Roman"/>
          <w:sz w:val="24"/>
          <w:szCs w:val="24"/>
          <w:lang w:val="uk-UA"/>
        </w:rPr>
        <w:t xml:space="preserve">В наступному переліку ці кабінети описані окремо, але це не обов’язково. Головне, щоб приміщення було зручним для роботи дітей різного росту та фізичних можливостей. Також можливо об’єднання в одному приміщенні приладдя для роботи логопеда та сурдопедагога, або дефектолога та тифлопедагога. </w:t>
      </w:r>
    </w:p>
    <w:p w:rsidR="00EE34CC" w:rsidRPr="003C118D" w:rsidRDefault="00EE34CC" w:rsidP="00EE3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C118D">
        <w:rPr>
          <w:rFonts w:ascii="Times New Roman" w:hAnsi="Times New Roman" w:cs="Times New Roman"/>
          <w:sz w:val="24"/>
          <w:szCs w:val="24"/>
          <w:u w:val="single"/>
          <w:lang w:val="uk-UA"/>
        </w:rPr>
        <w:t>Кабінет директора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7559B">
        <w:rPr>
          <w:rFonts w:ascii="Times New Roman" w:hAnsi="Times New Roman" w:cs="Times New Roman"/>
          <w:sz w:val="24"/>
          <w:szCs w:val="24"/>
          <w:lang w:val="uk-UA"/>
        </w:rPr>
        <w:t>Меблі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Письмовий стіл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 для прийому відвідувачів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Стільці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Шафа для збереження документації</w:t>
      </w:r>
    </w:p>
    <w:p w:rsidR="00EE34CC" w:rsidRPr="0077559B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Сейф для збереження документації та печатки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7559B">
        <w:rPr>
          <w:rFonts w:ascii="Times New Roman" w:hAnsi="Times New Roman" w:cs="Times New Roman"/>
          <w:sz w:val="24"/>
          <w:szCs w:val="24"/>
          <w:lang w:val="uk-UA"/>
        </w:rPr>
        <w:t>Оргтехніка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Телефон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Комп’ютер</w:t>
      </w:r>
    </w:p>
    <w:p w:rsidR="00EE34CC" w:rsidRPr="00B6076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B6076C">
        <w:rPr>
          <w:rFonts w:ascii="Times New Roman" w:hAnsi="Times New Roman" w:cs="Times New Roman"/>
          <w:sz w:val="24"/>
          <w:szCs w:val="24"/>
          <w:lang w:val="uk-UA"/>
        </w:rPr>
        <w:t xml:space="preserve">Принтер </w:t>
      </w:r>
    </w:p>
    <w:p w:rsidR="00EE34CC" w:rsidRPr="003C118D" w:rsidRDefault="00EE34CC" w:rsidP="00EE3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C118D">
        <w:rPr>
          <w:rFonts w:ascii="Times New Roman" w:hAnsi="Times New Roman" w:cs="Times New Roman"/>
          <w:sz w:val="24"/>
          <w:szCs w:val="24"/>
          <w:u w:val="single"/>
          <w:lang w:val="uk-UA"/>
        </w:rPr>
        <w:t>Кабінет для проведення командних засідань</w:t>
      </w:r>
    </w:p>
    <w:p w:rsidR="00EE34CC" w:rsidRPr="0077559B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Загальні вимоги: площа 14-16 м</w:t>
      </w:r>
      <w:r w:rsidRPr="00924E3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має дозволяти проводити засідання команди з 4-6 осіб, зберігати робочу документацію та розмістити копіювальну техніку з дотриманням вимог безпеки.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7559B">
        <w:rPr>
          <w:rFonts w:ascii="Times New Roman" w:hAnsi="Times New Roman" w:cs="Times New Roman"/>
          <w:sz w:val="24"/>
          <w:szCs w:val="24"/>
          <w:lang w:val="uk-UA"/>
        </w:rPr>
        <w:t>Меблі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 для засідань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Стільці (6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Шафи для документації (2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E34CC" w:rsidRPr="0077559B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Тумби для оргтехніки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7559B">
        <w:rPr>
          <w:rFonts w:ascii="Times New Roman" w:hAnsi="Times New Roman" w:cs="Times New Roman"/>
          <w:sz w:val="24"/>
          <w:szCs w:val="24"/>
          <w:lang w:val="uk-UA"/>
        </w:rPr>
        <w:t>Оргтехніка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Телефон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Комп’ютер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Принтер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Копіювальна машина із функцією сканування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Ламінатор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34CC" w:rsidRPr="003C118D" w:rsidRDefault="00EE34CC" w:rsidP="00EE3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C118D">
        <w:rPr>
          <w:rFonts w:ascii="Times New Roman" w:hAnsi="Times New Roman" w:cs="Times New Roman"/>
          <w:sz w:val="24"/>
          <w:szCs w:val="24"/>
          <w:u w:val="single"/>
          <w:lang w:val="uk-UA"/>
        </w:rPr>
        <w:t>Зона очікування для відвідувачів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Загальні вимоги: хол, куди потрапляють відвідувачі з вулиці має бути зручним для очікування, підготовки дитини для занять (перевзутися, зняти верхній одяг), ознайомлення з загальнодоступною інформацією про роботу Центру.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Меблі та інше оздоблення: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Інформаційні стенди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Дивани або стільці для дорослих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Стільці дитячі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Вішак для верхнього одягу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 для роботи з документами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Ємність з питною водою (або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кулер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Ігрова зона для дітей*</w:t>
      </w:r>
    </w:p>
    <w:p w:rsidR="00EE34CC" w:rsidRPr="003C118D" w:rsidRDefault="00EE34CC" w:rsidP="00EE3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C118D">
        <w:rPr>
          <w:rFonts w:ascii="Times New Roman" w:hAnsi="Times New Roman" w:cs="Times New Roman"/>
          <w:sz w:val="24"/>
          <w:szCs w:val="24"/>
          <w:u w:val="single"/>
          <w:lang w:val="uk-UA"/>
        </w:rPr>
        <w:t>Кабінет для індивідуальних занять (психолога)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Загальні вимоги: ізольоване приміщення площею 8-12 м</w:t>
      </w:r>
      <w:r w:rsidRPr="00924E3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, достатня звукоізоляція, спокійний колір стін (беж, кремовий, зеленуватий…)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Меблі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Столик дитячий (для малювання та дидактичних ігор)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Столик для гри з піском та водою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Стільці дитячі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Письмовий стіл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Стільці дорослі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Стелаж для іграшок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Шафа для збереження документації закрита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Килим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Оргтехніка та інше обладнання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Аудіо-колонка під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-носій</w:t>
      </w:r>
      <w:proofErr w:type="spellEnd"/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Арома-лампа</w:t>
      </w:r>
      <w:proofErr w:type="spellEnd"/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Діагностичний інструментарій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Дидактичні матеріали та іграшки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Ляльки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Іграшковий посуд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Іграшки що відповідають побутовим завданням: прасувальна дошка, праска, ляльковий візочок, ліжко для ляльки, іграшкова перукарня та ін. 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Іграшки-тварини (кіт, пес, заєць, ведмедик)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Машинки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М’ячики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Кубики 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Дитячий намет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Розрізні малюнки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пазли</w:t>
      </w:r>
      <w:proofErr w:type="spellEnd"/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Іграшки для дітей раннього віку (брязкальця,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сортери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музичні іграшки, дзиґа,  пірамідки)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Дидактичні ігри для дітей дошкільного віку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сортери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лото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Матеріали для конструювання (кубики, дерев’яні блоки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Ігри для розвитку дрібної моторики (шнурівки, буси для нанизування, мозаїки)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Канцтовари: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Папір для малювання А4, А3, А1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Кольоровий папір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Ножиці дитячі із заокругленими лезами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Воскові олівці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Кольорові олівці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Пензлики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Фарби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Штампи та трафарети</w:t>
      </w:r>
    </w:p>
    <w:p w:rsidR="00EE34CC" w:rsidRPr="003C118D" w:rsidRDefault="00EE34CC" w:rsidP="00EE3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C118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Кабінет для індивідуальних занять з дітьми дошкільного віку (логопеда, </w:t>
      </w:r>
      <w:proofErr w:type="spellStart"/>
      <w:r w:rsidRPr="003C118D">
        <w:rPr>
          <w:rFonts w:ascii="Times New Roman" w:hAnsi="Times New Roman" w:cs="Times New Roman"/>
          <w:sz w:val="24"/>
          <w:szCs w:val="24"/>
          <w:u w:val="single"/>
          <w:lang w:val="uk-UA"/>
        </w:rPr>
        <w:t>корекційного</w:t>
      </w:r>
      <w:proofErr w:type="spellEnd"/>
      <w:r w:rsidRPr="003C118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педагога)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Загальні вимоги: ізольоване приміщення площею 8-10</w:t>
      </w:r>
      <w:r w:rsidRPr="00191C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191C0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достатньою звукоізоляцією.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Меблі та облаштування: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Столик дитячий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Дзеркало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Стільці дитячі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Стелаж для іграшок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М’які модулі 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Килим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Оргтехніка та інше обладнання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Аудіо-колонка під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-носій</w:t>
      </w:r>
      <w:proofErr w:type="spellEnd"/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Диктофон 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Дидактичні матеріали та іграшки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Ляльки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Іграшковий посуд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Іграшки що відповідають побутовим завданням: прасувальна дошка, праска, ляльковий візочок, ліжко для ляльки, іграшкова перукарня та ін. 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Іграшки-тварини (кіт, пес, заєць, ведмедик)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Машинки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М’ячики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Кубики 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Розрізні малюнки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пазли</w:t>
      </w:r>
      <w:proofErr w:type="spellEnd"/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Іграшки для дітей раннього віку (брязкальця,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сортери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музичні іграшки, дзиґа,  пірамідки)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Дидактичні ігри для дітей дошкільного віку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сортери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лото, сюжетні картинки, предметні картки,  ілюстровані казки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Ігри для розвитку дрібної моторики (шнурівки, буси для нанизування, мозаїки),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м’ячі-масажери</w:t>
      </w:r>
      <w:proofErr w:type="spellEnd"/>
    </w:p>
    <w:p w:rsidR="00EE34CC" w:rsidRPr="003C118D" w:rsidRDefault="00EE34CC" w:rsidP="00EE3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C118D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 xml:space="preserve">Кабінет для індивідуальних занять з дітьми шкільного віку (логопеда, </w:t>
      </w:r>
      <w:proofErr w:type="spellStart"/>
      <w:r w:rsidRPr="003C118D">
        <w:rPr>
          <w:rFonts w:ascii="Times New Roman" w:hAnsi="Times New Roman" w:cs="Times New Roman"/>
          <w:sz w:val="24"/>
          <w:szCs w:val="24"/>
          <w:u w:val="single"/>
          <w:lang w:val="uk-UA"/>
        </w:rPr>
        <w:t>корекційного</w:t>
      </w:r>
      <w:proofErr w:type="spellEnd"/>
      <w:r w:rsidRPr="003C118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педагога)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Загальні вимоги: ізольоване приміщення площею 8-10</w:t>
      </w:r>
      <w:r w:rsidRPr="00191C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191C0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достатньою звукоізоляцією.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Меблі та облаштування: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Парта одномісна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Дошка шкільна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Письмовий стіл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Стільці для дорослих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Крісло м’яке «Груша» для релаксаційного куточка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Шафа для дидактичних матеріалів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Оргтехніка та інше обладнання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Комп’ютер із розвивальними програмами «Світ звуків», «Видима мова» та ін..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Набір зондів логопедичних</w:t>
      </w:r>
      <w:r w:rsidRPr="00632F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34CC" w:rsidRPr="00632F83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32F83">
        <w:rPr>
          <w:rFonts w:ascii="Times New Roman" w:hAnsi="Times New Roman" w:cs="Times New Roman"/>
          <w:sz w:val="24"/>
          <w:szCs w:val="24"/>
          <w:lang w:val="uk-UA"/>
        </w:rPr>
        <w:t>Настільне дзеркало 60*80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Дидактичні матеріали та іграшки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Розрізні малюнки, набори для конструювання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Дидактичні ігри для формування зв’язного мовлення, граматичної структури мовлення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Матеріали для розвитку дрібної моторики (шнурівки, буси для нанизування, мозаїки,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масажери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E34CC" w:rsidRPr="003C118D" w:rsidRDefault="00EE34CC" w:rsidP="00EE3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C118D">
        <w:rPr>
          <w:rFonts w:ascii="Times New Roman" w:hAnsi="Times New Roman" w:cs="Times New Roman"/>
          <w:sz w:val="24"/>
          <w:szCs w:val="24"/>
          <w:u w:val="single"/>
          <w:lang w:val="uk-UA"/>
        </w:rPr>
        <w:t>Кабінет для індивідуальних занять (дефектолога/тифлопедагога)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Загальні вимоги: ізольоване приміщення площею 16-18</w:t>
      </w:r>
      <w:r w:rsidRPr="00AE60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191C0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із можливістю затемнення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ролети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вікнах), зонування приміщення на зону для роботи з дітьми дошкільного віку та для роботи з дітьми шкільного віку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Меблі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Столики дитячі (для розташування тренажерів, виконання дидактичних ігор)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Стільці дитячі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Письмовий стіл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Стільці дорослі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Стелаж для іграшок та дидактичних ігор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закритий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Шафа для збереження документації закрита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Килим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Магнітна дошка для демонстрації наочного матеріалу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Фланелеграф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додатковим освітленням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Оргтехніка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Зорові тренажери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Комп’ютер із програмами з розвитку зорового сприйняття та програмами тренажерами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Принтер за шрифтом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Брайля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Pr="00EE34CC">
        <w:rPr>
          <w:rFonts w:ascii="Times New Roman" w:hAnsi="Times New Roman" w:cs="Times New Roman"/>
          <w:sz w:val="24"/>
          <w:szCs w:val="24"/>
          <w:lang w:val="uk-UA"/>
        </w:rPr>
        <w:t xml:space="preserve">Дисплей </w:t>
      </w:r>
      <w:proofErr w:type="spellStart"/>
      <w:r w:rsidRPr="00EE34CC">
        <w:rPr>
          <w:rFonts w:ascii="Times New Roman" w:hAnsi="Times New Roman" w:cs="Times New Roman"/>
          <w:sz w:val="24"/>
          <w:szCs w:val="24"/>
          <w:lang w:val="uk-UA"/>
        </w:rPr>
        <w:t>Брайля</w:t>
      </w:r>
      <w:proofErr w:type="spellEnd"/>
      <w:r w:rsidRPr="00EE34C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Pr="00EE34CC">
        <w:rPr>
          <w:rFonts w:ascii="Times New Roman" w:hAnsi="Times New Roman" w:cs="Times New Roman"/>
          <w:sz w:val="24"/>
          <w:szCs w:val="24"/>
          <w:lang w:val="uk-UA"/>
        </w:rPr>
        <w:t>ФридомИнтифик</w:t>
      </w:r>
      <w:proofErr w:type="spellEnd"/>
      <w:r w:rsidRPr="00EE34CC">
        <w:rPr>
          <w:rFonts w:ascii="Times New Roman" w:hAnsi="Times New Roman" w:cs="Times New Roman"/>
          <w:sz w:val="24"/>
          <w:szCs w:val="24"/>
          <w:lang w:val="uk-UA"/>
        </w:rPr>
        <w:t>» (клавіатура /40 к</w:t>
      </w:r>
      <w:r>
        <w:rPr>
          <w:rFonts w:ascii="Times New Roman" w:hAnsi="Times New Roman" w:cs="Times New Roman"/>
          <w:sz w:val="24"/>
          <w:szCs w:val="24"/>
          <w:lang w:val="uk-UA"/>
        </w:rPr>
        <w:t>літинок/, мишка та монітор)</w:t>
      </w:r>
      <w:r w:rsidRPr="00EE34CC">
        <w:rPr>
          <w:rFonts w:ascii="Times New Roman" w:hAnsi="Times New Roman" w:cs="Times New Roman"/>
          <w:sz w:val="24"/>
          <w:szCs w:val="24"/>
          <w:lang w:val="uk-UA"/>
        </w:rPr>
        <w:t xml:space="preserve"> + Програма </w:t>
      </w:r>
      <w:proofErr w:type="spellStart"/>
      <w:r w:rsidRPr="00EE34CC">
        <w:rPr>
          <w:rFonts w:ascii="Times New Roman" w:hAnsi="Times New Roman" w:cs="Times New Roman"/>
          <w:sz w:val="24"/>
          <w:szCs w:val="24"/>
          <w:lang w:val="uk-UA"/>
        </w:rPr>
        <w:t>невізуального</w:t>
      </w:r>
      <w:proofErr w:type="spellEnd"/>
      <w:r w:rsidRPr="00EE34CC">
        <w:rPr>
          <w:rFonts w:ascii="Times New Roman" w:hAnsi="Times New Roman" w:cs="Times New Roman"/>
          <w:sz w:val="24"/>
          <w:szCs w:val="24"/>
          <w:lang w:val="uk-UA"/>
        </w:rPr>
        <w:t xml:space="preserve"> доступу до </w:t>
      </w:r>
      <w:proofErr w:type="spellStart"/>
      <w:r w:rsidRPr="00EE34CC">
        <w:rPr>
          <w:rFonts w:ascii="Times New Roman" w:hAnsi="Times New Roman" w:cs="Times New Roman"/>
          <w:sz w:val="24"/>
          <w:szCs w:val="24"/>
          <w:lang w:val="uk-UA"/>
        </w:rPr>
        <w:t>экрану</w:t>
      </w:r>
      <w:proofErr w:type="spellEnd"/>
      <w:r w:rsidRPr="00EE34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34CC">
        <w:rPr>
          <w:rFonts w:ascii="Times New Roman" w:hAnsi="Times New Roman" w:cs="Times New Roman"/>
          <w:sz w:val="24"/>
          <w:szCs w:val="24"/>
          <w:lang w:val="uk-UA"/>
        </w:rPr>
        <w:t>Jaws</w:t>
      </w:r>
      <w:proofErr w:type="spellEnd"/>
      <w:r w:rsidRPr="00EE34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34CC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EE34CC">
        <w:rPr>
          <w:rFonts w:ascii="Times New Roman" w:hAnsi="Times New Roman" w:cs="Times New Roman"/>
          <w:sz w:val="24"/>
          <w:szCs w:val="24"/>
          <w:lang w:val="uk-UA"/>
        </w:rPr>
        <w:t xml:space="preserve"> Windows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Дидактичні матеріали та спеціальне обладнання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Збільшувальне приладдя для дітей зі зниженим зором 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Об’ємні геометричні тіла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Сенсорні набори «Чарівний мішечок» та ін..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Сенсорна дошка (для незрячих дітей)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Фігурки тварин та ляльки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Сортери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(за формою та розміром)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Мозаїки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Книжки із малюнками та текстом шрифтом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Брайля</w:t>
      </w:r>
      <w:proofErr w:type="spellEnd"/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Книжки та дидактичні посібники адаптовані для дітей із зниженим зором</w:t>
      </w:r>
    </w:p>
    <w:p w:rsidR="00EE34CC" w:rsidRPr="003C118D" w:rsidRDefault="00EE34CC" w:rsidP="00EE3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C118D">
        <w:rPr>
          <w:rFonts w:ascii="Times New Roman" w:hAnsi="Times New Roman" w:cs="Times New Roman"/>
          <w:sz w:val="24"/>
          <w:szCs w:val="24"/>
          <w:u w:val="single"/>
          <w:lang w:val="uk-UA"/>
        </w:rPr>
        <w:t>Кабінет для індивідуальних занять (дефектолога/сурдопедагога)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Загальні вимоги: ізольоване приміщення з достатньою звукоізоляцією, для перевірки слухової функції має забезпечити відстань від дитини до педагога 6 м, тобто не менше 18-20 м</w:t>
      </w:r>
      <w:r w:rsidRPr="00191C0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 w:rsidRPr="00707F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, важливо - відсутність луни (відлуння звуку), зонування приміщення на ігрову та навчальну зони.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Меблі</w:t>
      </w:r>
      <w:r w:rsidRPr="00707F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Столик дитячий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Стільці дитячі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Дзеркало 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Письмовий стіл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Стільці дорослі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Шкільна дошка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Парта одномісна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Стелаж для іграшок та дидактичних матеріалів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Шафа для збереження документації закрита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Килим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Оргтехніка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Комп’ютер із розвивальними програмами «Світ звуків», «Видима мова» та ін..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Підсилювач звуку ДУ-7 (в комплекті навушники та мікрофон)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Дидактичні матеріали та іграшки</w:t>
      </w:r>
      <w:r w:rsidRPr="00707F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Розрізні малюнки, набори для конструювання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Дидактичні посібники для формування фонематичного слуху, зв’язного мовлення, граматичної структури мовлення 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Настінна каса букв</w:t>
      </w:r>
    </w:p>
    <w:p w:rsidR="00EE34CC" w:rsidRPr="003C118D" w:rsidRDefault="00EE34CC" w:rsidP="00EE3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C118D">
        <w:rPr>
          <w:rFonts w:ascii="Times New Roman" w:hAnsi="Times New Roman" w:cs="Times New Roman"/>
          <w:sz w:val="24"/>
          <w:szCs w:val="24"/>
          <w:u w:val="single"/>
          <w:lang w:val="uk-UA"/>
        </w:rPr>
        <w:t>Кабінет для занять з ЛФК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Загальні вимоги: ізольоване приміщення площею не менше 20 м</w:t>
      </w:r>
      <w:r w:rsidRPr="00707F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8F7C9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облаштоване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додатковою</w:t>
      </w:r>
      <w:r w:rsidRPr="008F7C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системою обігріву та вентиляції, великим дзеркалом.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Меблі та обладнання: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Мати м’які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Масажний килимок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Балансири дитячі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Сенсорні сфери, сенсорні кільця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Тренажери для відновлення та розвитку моторики рук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Тренажери для формування самостійної ходи (доріжки, бруси, сходинки)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Масажнй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стіл дитячий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М’які модулі 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Вертикалізатор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дитячий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Лавка гімнастична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Шафа для зберігання іграшок та дрібного обладнання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Кіндер-бол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«Боб»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Оргтехніка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Аудіо-колонка під </w:t>
      </w:r>
      <w:r>
        <w:rPr>
          <w:rFonts w:ascii="Times New Roman" w:hAnsi="Times New Roman" w:cs="Times New Roman"/>
          <w:sz w:val="24"/>
          <w:szCs w:val="24"/>
          <w:lang w:val="en-US"/>
        </w:rPr>
        <w:t>USB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-носій</w:t>
      </w:r>
      <w:proofErr w:type="spellEnd"/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Арома-лампа</w:t>
      </w:r>
      <w:proofErr w:type="spellEnd"/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Діагностичний інструментарій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Ваги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Ростомір 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Дидактичні матеріали та іграшки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Іграшки-тваринки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М’ячі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Кільцеброс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Дартс</w:t>
      </w:r>
      <w:proofErr w:type="spellEnd"/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Баскетбольний кошик кімнатний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Механічні іграшки типу «запит-відповідь» для дітей раннього віку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Брязкальця та музичні іграшки для дітей раннього віку</w:t>
      </w:r>
    </w:p>
    <w:p w:rsidR="00EE34CC" w:rsidRPr="003C118D" w:rsidRDefault="00EE34CC" w:rsidP="00EE3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*</w:t>
      </w:r>
      <w:r w:rsidRPr="003C118D">
        <w:rPr>
          <w:rFonts w:ascii="Times New Roman" w:hAnsi="Times New Roman" w:cs="Times New Roman"/>
          <w:sz w:val="24"/>
          <w:szCs w:val="24"/>
          <w:u w:val="single"/>
          <w:lang w:val="uk-UA"/>
        </w:rPr>
        <w:t>Зала для групових занять, проведення свят та ін.. заходів.*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Загальні вимоги: зала площею не менше 20 м</w:t>
      </w:r>
      <w:r w:rsidRPr="00707F8C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Меблі та обладнання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Розкладні стільці для дорослих (20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Стільці дитячі (20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Ширма для лялькового театру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Оргтехніка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Синтезатор або фортепіано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Проектор</w:t>
      </w:r>
    </w:p>
    <w:p w:rsidR="00EE34CC" w:rsidRPr="003C118D" w:rsidRDefault="00EE34CC" w:rsidP="00EE3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*</w:t>
      </w:r>
      <w:r w:rsidRPr="003C118D">
        <w:rPr>
          <w:rFonts w:ascii="Times New Roman" w:hAnsi="Times New Roman" w:cs="Times New Roman"/>
          <w:sz w:val="24"/>
          <w:szCs w:val="24"/>
          <w:u w:val="single"/>
          <w:lang w:val="uk-UA"/>
        </w:rPr>
        <w:t>Діагностичний комплекс*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Загальні вимоги: має складатися з двох суміжних приміщень площею 6-10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924E3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кожне, що мають окремі входи та розділені дзеркалом одностороннього бачення.  Призначене для вивчення дітей із розладами соціальної взаємодії. Дозволить фахівцям спостерігати поведінку дитини через дзеркало одностороннього бачення, щоб уникнути додаткового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стресування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дитини. Може використовуватися для проведення консиліуму із залученням додаткових фахівців, для стажування педагогів.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Меблі: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 дитячий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Сільці маленькі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Килим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Шафа для іграшок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 для засідань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Стільці для дорослих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Оргтехніка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Дзеркало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Гезела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або система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відеоспостереження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комп’ютер для запису та перегляду зображення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Діагностичний інструментарій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Скринька «Малятко» або її аналоги</w:t>
      </w:r>
    </w:p>
    <w:p w:rsidR="00EE34CC" w:rsidRDefault="00EE34CC" w:rsidP="00EE34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Дидактичні матеріали та іграшки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Ляльки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Іграшковий посуд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Іграшки що відповідають побутовим завданням: прасувальна дошка, праска, ляльковий візочок, ліжко для ляльки, іграшкова перукарня та ін. 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Іграшки-тварини (кіт, пес, заєць, ведмедик)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Машинки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М’ячик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Кубики 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М’які модулі</w:t>
      </w:r>
    </w:p>
    <w:p w:rsidR="00EE34CC" w:rsidRDefault="00EE34CC" w:rsidP="00EE34CC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Дитячий намет</w:t>
      </w:r>
    </w:p>
    <w:p w:rsidR="00EE24B4" w:rsidRPr="00EE34CC" w:rsidRDefault="00EE34CC" w:rsidP="00EE34CC">
      <w:pPr>
        <w:pStyle w:val="a3"/>
        <w:numPr>
          <w:ilvl w:val="2"/>
          <w:numId w:val="1"/>
        </w:numPr>
        <w:ind w:left="1276" w:hanging="567"/>
        <w:rPr>
          <w:lang w:val="en-US"/>
        </w:rPr>
      </w:pPr>
      <w:r w:rsidRPr="00EE34CC">
        <w:rPr>
          <w:rFonts w:ascii="Times New Roman" w:hAnsi="Times New Roman" w:cs="Times New Roman"/>
          <w:sz w:val="24"/>
          <w:szCs w:val="24"/>
          <w:lang w:val="uk-UA"/>
        </w:rPr>
        <w:t>Набір для малювання</w:t>
      </w:r>
    </w:p>
    <w:sectPr w:rsidR="00EE24B4" w:rsidRPr="00EE34CC" w:rsidSect="008D3DD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337" w:rsidRDefault="00D55337" w:rsidP="00D55337">
      <w:pPr>
        <w:spacing w:after="0" w:line="240" w:lineRule="auto"/>
      </w:pPr>
      <w:r>
        <w:separator/>
      </w:r>
    </w:p>
  </w:endnote>
  <w:endnote w:type="continuationSeparator" w:id="0">
    <w:p w:rsidR="00D55337" w:rsidRDefault="00D55337" w:rsidP="00D5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FA" w:rsidRPr="003126FA" w:rsidRDefault="00790AC1" w:rsidP="003126FA">
    <w:pPr>
      <w:pStyle w:val="a6"/>
      <w:jc w:val="center"/>
      <w:rPr>
        <w:lang w:val="uk-UA"/>
      </w:rPr>
    </w:pPr>
    <w:r>
      <w:rPr>
        <w:lang w:val="uk-UA"/>
      </w:rPr>
      <w:t>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337" w:rsidRDefault="00D55337" w:rsidP="00D55337">
      <w:pPr>
        <w:spacing w:after="0" w:line="240" w:lineRule="auto"/>
      </w:pPr>
      <w:r>
        <w:separator/>
      </w:r>
    </w:p>
  </w:footnote>
  <w:footnote w:type="continuationSeparator" w:id="0">
    <w:p w:rsidR="00D55337" w:rsidRDefault="00D55337" w:rsidP="00D5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placeholder>
        <w:docPart w:val="113E97EEEC2C42D4A185AB7D4B9F60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55337" w:rsidRDefault="00D55337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90AC1">
          <w:rPr>
            <w:rFonts w:asciiTheme="majorHAnsi" w:eastAsiaTheme="majorEastAsia" w:hAnsiTheme="majorHAnsi" w:cstheme="majorBidi"/>
            <w:sz w:val="20"/>
            <w:szCs w:val="20"/>
            <w:lang w:val="uk-UA"/>
          </w:rPr>
          <w:t>ДНІПРОПЕТРОВСЬКИЙ ОБЛАСНИЙ МЕТОДИЧНИЙ ПСИХОЛОГО-МЕДИКО-ПЕДАГОГІЧНИЙ ЦЕНТР</w:t>
        </w:r>
      </w:p>
    </w:sdtContent>
  </w:sdt>
  <w:p w:rsidR="003126FA" w:rsidRPr="003126FA" w:rsidRDefault="00790AC1">
    <w:pPr>
      <w:pStyle w:val="a4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278A"/>
    <w:multiLevelType w:val="multilevel"/>
    <w:tmpl w:val="08CE32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4CC"/>
    <w:rsid w:val="00305833"/>
    <w:rsid w:val="00790AC1"/>
    <w:rsid w:val="007E2B08"/>
    <w:rsid w:val="00D55337"/>
    <w:rsid w:val="00EE24B4"/>
    <w:rsid w:val="00EE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4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34CC"/>
  </w:style>
  <w:style w:type="paragraph" w:styleId="a6">
    <w:name w:val="footer"/>
    <w:basedOn w:val="a"/>
    <w:link w:val="a7"/>
    <w:uiPriority w:val="99"/>
    <w:unhideWhenUsed/>
    <w:rsid w:val="00EE3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34CC"/>
  </w:style>
  <w:style w:type="paragraph" w:styleId="a8">
    <w:name w:val="Balloon Text"/>
    <w:basedOn w:val="a"/>
    <w:link w:val="a9"/>
    <w:uiPriority w:val="99"/>
    <w:semiHidden/>
    <w:unhideWhenUsed/>
    <w:rsid w:val="00D5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5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3E97EEEC2C42D4A185AB7D4B9F60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2885EA-FE30-4E96-8FE7-33E8D5E27EBF}"/>
      </w:docPartPr>
      <w:docPartBody>
        <w:p w:rsidR="00000000" w:rsidRDefault="00C84032" w:rsidP="00C84032">
          <w:pPr>
            <w:pStyle w:val="113E97EEEC2C42D4A185AB7D4B9F60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84032"/>
    <w:rsid w:val="00C8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E97EEEC2C42D4A185AB7D4B9F6079">
    <w:name w:val="113E97EEEC2C42D4A185AB7D4B9F6079"/>
    <w:rsid w:val="00C840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ОБЛАСНИЙ МЕТОДИЧНИЙ ПСИХОЛОГО-МЕДИКО-ПЕДАГОГІЧНИЙ ЦЕНТР</dc:title>
  <dc:subject/>
  <dc:creator>123</dc:creator>
  <cp:keywords/>
  <dc:description/>
  <cp:lastModifiedBy>123</cp:lastModifiedBy>
  <cp:revision>1</cp:revision>
  <dcterms:created xsi:type="dcterms:W3CDTF">2017-10-18T13:18:00Z</dcterms:created>
  <dcterms:modified xsi:type="dcterms:W3CDTF">2017-10-18T13:40:00Z</dcterms:modified>
</cp:coreProperties>
</file>